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1AC" w:rsidRPr="00327A54" w:rsidRDefault="006261AC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Role of the </w:t>
      </w:r>
      <w:r w:rsidR="00C06CEB">
        <w:rPr>
          <w:rFonts w:ascii="Times New Roman" w:hAnsi="Times New Roman" w:cs="Times New Roman"/>
          <w:sz w:val="24"/>
          <w:szCs w:val="24"/>
        </w:rPr>
        <w:t>C</w:t>
      </w:r>
      <w:r w:rsidRPr="00327A54">
        <w:rPr>
          <w:rFonts w:ascii="Times New Roman" w:hAnsi="Times New Roman" w:cs="Times New Roman"/>
          <w:sz w:val="24"/>
          <w:szCs w:val="24"/>
        </w:rPr>
        <w:t>ongress in judicial advancement</w:t>
      </w:r>
    </w:p>
    <w:p w:rsidR="00177C2A" w:rsidRPr="00327A54" w:rsidRDefault="00177C2A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Student</w:t>
      </w:r>
      <w:r w:rsidR="00C06CEB">
        <w:rPr>
          <w:rFonts w:ascii="Times New Roman" w:hAnsi="Times New Roman" w:cs="Times New Roman"/>
          <w:sz w:val="24"/>
          <w:szCs w:val="24"/>
        </w:rPr>
        <w:t>'</w:t>
      </w:r>
      <w:r w:rsidRPr="00327A54">
        <w:rPr>
          <w:rFonts w:ascii="Times New Roman" w:hAnsi="Times New Roman" w:cs="Times New Roman"/>
          <w:sz w:val="24"/>
          <w:szCs w:val="24"/>
        </w:rPr>
        <w:t>s Name</w:t>
      </w:r>
    </w:p>
    <w:p w:rsidR="00177C2A" w:rsidRPr="00327A54" w:rsidRDefault="00177C2A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97449" w:rsidRPr="00327A54" w:rsidRDefault="00D0310C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Date of Submission</w:t>
      </w:r>
      <w:r w:rsidR="00197449" w:rsidRPr="00327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51E5" w:rsidRPr="00327A54" w:rsidRDefault="00197449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lastRenderedPageBreak/>
        <w:t xml:space="preserve">Role of the </w:t>
      </w:r>
      <w:r w:rsidR="00C06CEB">
        <w:rPr>
          <w:rFonts w:ascii="Times New Roman" w:hAnsi="Times New Roman" w:cs="Times New Roman"/>
          <w:sz w:val="24"/>
          <w:szCs w:val="24"/>
        </w:rPr>
        <w:t>C</w:t>
      </w:r>
      <w:r w:rsidRPr="00327A54">
        <w:rPr>
          <w:rFonts w:ascii="Times New Roman" w:hAnsi="Times New Roman" w:cs="Times New Roman"/>
          <w:sz w:val="24"/>
          <w:szCs w:val="24"/>
        </w:rPr>
        <w:t>ongress in judicial advancement</w:t>
      </w:r>
    </w:p>
    <w:p w:rsidR="00A255CD" w:rsidRPr="00327A54" w:rsidRDefault="00A255CD" w:rsidP="00327A5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7A54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FD653C" w:rsidRPr="00327A54" w:rsidRDefault="00D0310C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It </w:t>
      </w:r>
      <w:r w:rsidR="000B07E9" w:rsidRPr="00327A54">
        <w:rPr>
          <w:rFonts w:ascii="Times New Roman" w:hAnsi="Times New Roman" w:cs="Times New Roman"/>
          <w:sz w:val="24"/>
          <w:szCs w:val="24"/>
        </w:rPr>
        <w:t xml:space="preserve">is stated </w:t>
      </w:r>
      <w:r w:rsidRPr="00327A54">
        <w:rPr>
          <w:rFonts w:ascii="Times New Roman" w:hAnsi="Times New Roman" w:cs="Times New Roman"/>
          <w:sz w:val="24"/>
          <w:szCs w:val="24"/>
        </w:rPr>
        <w:t>that Amer</w:t>
      </w:r>
      <w:r w:rsidR="000B07E9" w:rsidRPr="00327A54">
        <w:rPr>
          <w:rFonts w:ascii="Times New Roman" w:hAnsi="Times New Roman" w:cs="Times New Roman"/>
          <w:sz w:val="24"/>
          <w:szCs w:val="24"/>
        </w:rPr>
        <w:t>ica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B07E9" w:rsidRPr="00327A54">
        <w:rPr>
          <w:rFonts w:ascii="Times New Roman" w:hAnsi="Times New Roman" w:cs="Times New Roman"/>
          <w:sz w:val="24"/>
          <w:szCs w:val="24"/>
        </w:rPr>
        <w:t xml:space="preserve">started </w:t>
      </w:r>
      <w:r w:rsidRPr="00327A54">
        <w:rPr>
          <w:rFonts w:ascii="Times New Roman" w:hAnsi="Times New Roman" w:cs="Times New Roman"/>
          <w:sz w:val="24"/>
          <w:szCs w:val="24"/>
        </w:rPr>
        <w:t xml:space="preserve">in 1781 </w:t>
      </w:r>
      <w:r w:rsidR="000B07E9" w:rsidRPr="00327A54">
        <w:rPr>
          <w:rFonts w:ascii="Times New Roman" w:hAnsi="Times New Roman" w:cs="Times New Roman"/>
          <w:sz w:val="24"/>
          <w:szCs w:val="24"/>
        </w:rPr>
        <w:t>when Lord Cornwallis surrendered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B07E9" w:rsidRPr="00327A54">
        <w:rPr>
          <w:rFonts w:ascii="Times New Roman" w:hAnsi="Times New Roman" w:cs="Times New Roman"/>
          <w:sz w:val="24"/>
          <w:szCs w:val="24"/>
        </w:rPr>
        <w:t>in Yorktown to George Washington</w:t>
      </w:r>
      <w:r w:rsidRPr="00327A54">
        <w:rPr>
          <w:rFonts w:ascii="Times New Roman" w:hAnsi="Times New Roman" w:cs="Times New Roman"/>
          <w:sz w:val="24"/>
          <w:szCs w:val="24"/>
        </w:rPr>
        <w:t>.</w:t>
      </w:r>
      <w:r w:rsidR="000B07E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>Nevertheless, the social, cultural and legal customs of the newly born nation</w:t>
      </w:r>
      <w:r w:rsidRPr="00327A54">
        <w:rPr>
          <w:rFonts w:ascii="Times New Roman" w:hAnsi="Times New Roman" w:cs="Times New Roman"/>
          <w:sz w:val="24"/>
          <w:szCs w:val="24"/>
        </w:rPr>
        <w:t xml:space="preserve"> were </w:t>
      </w:r>
      <w:r w:rsidR="0048613D" w:rsidRPr="00327A54">
        <w:rPr>
          <w:rFonts w:ascii="Times New Roman" w:hAnsi="Times New Roman" w:cs="Times New Roman"/>
          <w:sz w:val="24"/>
          <w:szCs w:val="24"/>
        </w:rPr>
        <w:t>mainly</w:t>
      </w:r>
      <w:r w:rsidRPr="00327A54">
        <w:rPr>
          <w:rFonts w:ascii="Times New Roman" w:hAnsi="Times New Roman" w:cs="Times New Roman"/>
          <w:sz w:val="24"/>
          <w:szCs w:val="24"/>
        </w:rPr>
        <w:t xml:space="preserve"> descendants </w:t>
      </w:r>
      <w:r w:rsidR="0048613D" w:rsidRPr="00327A54">
        <w:rPr>
          <w:rFonts w:ascii="Times New Roman" w:hAnsi="Times New Roman" w:cs="Times New Roman"/>
          <w:sz w:val="24"/>
          <w:szCs w:val="24"/>
        </w:rPr>
        <w:t xml:space="preserve">from </w:t>
      </w:r>
      <w:r w:rsidRPr="00327A54">
        <w:rPr>
          <w:rFonts w:ascii="Times New Roman" w:hAnsi="Times New Roman" w:cs="Times New Roman"/>
          <w:sz w:val="24"/>
          <w:szCs w:val="24"/>
        </w:rPr>
        <w:t xml:space="preserve">Great </w:t>
      </w:r>
      <w:r w:rsidR="0048613D" w:rsidRPr="00327A54">
        <w:rPr>
          <w:rFonts w:ascii="Times New Roman" w:hAnsi="Times New Roman" w:cs="Times New Roman"/>
          <w:sz w:val="24"/>
          <w:szCs w:val="24"/>
        </w:rPr>
        <w:t xml:space="preserve">Britain. From the </w:t>
      </w:r>
      <w:r w:rsidR="003242FE" w:rsidRPr="00327A54">
        <w:rPr>
          <w:rFonts w:ascii="Times New Roman" w:hAnsi="Times New Roman" w:cs="Times New Roman"/>
          <w:sz w:val="24"/>
          <w:szCs w:val="24"/>
        </w:rPr>
        <w:t>colonial</w:t>
      </w:r>
      <w:r w:rsidR="00F20022" w:rsidRPr="00327A54">
        <w:rPr>
          <w:rFonts w:ascii="Times New Roman" w:hAnsi="Times New Roman" w:cs="Times New Roman"/>
          <w:sz w:val="24"/>
          <w:szCs w:val="24"/>
        </w:rPr>
        <w:t xml:space="preserve"> era</w:t>
      </w:r>
      <w:r w:rsidR="003242FE" w:rsidRPr="00327A54">
        <w:rPr>
          <w:rFonts w:ascii="Times New Roman" w:hAnsi="Times New Roman" w:cs="Times New Roman"/>
          <w:sz w:val="24"/>
          <w:szCs w:val="24"/>
        </w:rPr>
        <w:t xml:space="preserve">, courts </w:t>
      </w:r>
      <w:r w:rsidR="00D24FED" w:rsidRPr="00327A54">
        <w:rPr>
          <w:rFonts w:ascii="Times New Roman" w:hAnsi="Times New Roman" w:cs="Times New Roman"/>
          <w:sz w:val="24"/>
          <w:szCs w:val="24"/>
        </w:rPr>
        <w:t xml:space="preserve">in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D24FED" w:rsidRPr="00327A54">
        <w:rPr>
          <w:rFonts w:ascii="Times New Roman" w:hAnsi="Times New Roman" w:cs="Times New Roman"/>
          <w:sz w:val="24"/>
          <w:szCs w:val="24"/>
        </w:rPr>
        <w:t>US</w:t>
      </w:r>
      <w:r w:rsidR="003242FE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>have developed and changed to fit the newly born nation's social conscience and needs, as noted by Jackson's (2018) likes</w:t>
      </w:r>
      <w:r w:rsidR="003242FE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836BB1" w:rsidRPr="00327A54">
        <w:rPr>
          <w:rFonts w:ascii="Times New Roman" w:hAnsi="Times New Roman" w:cs="Times New Roman"/>
          <w:sz w:val="24"/>
          <w:szCs w:val="24"/>
        </w:rPr>
        <w:t>Th</w:t>
      </w:r>
      <w:r w:rsidR="00C06CEB">
        <w:rPr>
          <w:rFonts w:ascii="Times New Roman" w:hAnsi="Times New Roman" w:cs="Times New Roman"/>
          <w:sz w:val="24"/>
          <w:szCs w:val="24"/>
        </w:rPr>
        <w:t>is paper defines</w:t>
      </w:r>
      <w:r w:rsidR="00836BB1" w:rsidRPr="00327A54">
        <w:rPr>
          <w:rFonts w:ascii="Times New Roman" w:hAnsi="Times New Roman" w:cs="Times New Roman"/>
          <w:sz w:val="24"/>
          <w:szCs w:val="24"/>
        </w:rPr>
        <w:t xml:space="preserve"> the laws legislated by </w:t>
      </w:r>
      <w:r w:rsidR="00C06CEB">
        <w:rPr>
          <w:rFonts w:ascii="Times New Roman" w:hAnsi="Times New Roman" w:cs="Times New Roman"/>
          <w:sz w:val="24"/>
          <w:szCs w:val="24"/>
        </w:rPr>
        <w:t>C</w:t>
      </w:r>
      <w:r w:rsidR="00836BB1" w:rsidRPr="00327A54">
        <w:rPr>
          <w:rFonts w:ascii="Times New Roman" w:hAnsi="Times New Roman" w:cs="Times New Roman"/>
          <w:sz w:val="24"/>
          <w:szCs w:val="24"/>
        </w:rPr>
        <w:t xml:space="preserve">ongress that formed the present court system in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836BB1" w:rsidRPr="00327A54">
        <w:rPr>
          <w:rFonts w:ascii="Times New Roman" w:hAnsi="Times New Roman" w:cs="Times New Roman"/>
          <w:sz w:val="24"/>
          <w:szCs w:val="24"/>
        </w:rPr>
        <w:t xml:space="preserve">US. </w:t>
      </w:r>
    </w:p>
    <w:p w:rsidR="00A255CD" w:rsidRPr="00327A54" w:rsidRDefault="00BC3A27" w:rsidP="00327A5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7A54">
        <w:rPr>
          <w:rFonts w:ascii="Times New Roman" w:hAnsi="Times New Roman" w:cs="Times New Roman"/>
          <w:b/>
          <w:sz w:val="24"/>
          <w:szCs w:val="24"/>
        </w:rPr>
        <w:t xml:space="preserve">The Historical setting </w:t>
      </w:r>
    </w:p>
    <w:p w:rsidR="00D0310C" w:rsidRPr="00327A54" w:rsidRDefault="00836BB1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C3A27" w:rsidRPr="00327A54">
        <w:rPr>
          <w:rFonts w:ascii="Times New Roman" w:hAnsi="Times New Roman" w:cs="Times New Roman"/>
          <w:sz w:val="24"/>
          <w:szCs w:val="24"/>
        </w:rPr>
        <w:t xml:space="preserve">Before 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5052E6" w:rsidRPr="00327A54">
        <w:rPr>
          <w:rFonts w:ascii="Times New Roman" w:hAnsi="Times New Roman" w:cs="Times New Roman"/>
          <w:sz w:val="24"/>
          <w:szCs w:val="24"/>
        </w:rPr>
        <w:t>approval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 of the </w:t>
      </w:r>
      <w:r w:rsidR="005052E6" w:rsidRPr="00327A54">
        <w:rPr>
          <w:rFonts w:ascii="Times New Roman" w:hAnsi="Times New Roman" w:cs="Times New Roman"/>
          <w:sz w:val="24"/>
          <w:szCs w:val="24"/>
        </w:rPr>
        <w:t xml:space="preserve">American </w:t>
      </w:r>
      <w:r w:rsidR="00FD653C" w:rsidRPr="00327A54">
        <w:rPr>
          <w:rFonts w:ascii="Times New Roman" w:hAnsi="Times New Roman" w:cs="Times New Roman"/>
          <w:sz w:val="24"/>
          <w:szCs w:val="24"/>
        </w:rPr>
        <w:t>Cons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titution, the </w:t>
      </w:r>
      <w:r w:rsidR="000619EC" w:rsidRPr="00327A54">
        <w:rPr>
          <w:rFonts w:ascii="Times New Roman" w:hAnsi="Times New Roman" w:cs="Times New Roman"/>
          <w:sz w:val="24"/>
          <w:szCs w:val="24"/>
        </w:rPr>
        <w:t>Articles of Confederation administered the United States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0619EC" w:rsidRPr="00327A54">
        <w:rPr>
          <w:rFonts w:ascii="Times New Roman" w:hAnsi="Times New Roman" w:cs="Times New Roman"/>
          <w:sz w:val="24"/>
          <w:szCs w:val="24"/>
        </w:rPr>
        <w:t>virtually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 all </w:t>
      </w:r>
      <w:r w:rsidR="000619EC" w:rsidRPr="00327A54">
        <w:rPr>
          <w:rFonts w:ascii="Times New Roman" w:hAnsi="Times New Roman" w:cs="Times New Roman"/>
          <w:sz w:val="24"/>
          <w:szCs w:val="24"/>
        </w:rPr>
        <w:t>tasks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 of the </w:t>
      </w:r>
      <w:r w:rsidR="000619EC" w:rsidRPr="00327A54">
        <w:rPr>
          <w:rFonts w:ascii="Times New Roman" w:hAnsi="Times New Roman" w:cs="Times New Roman"/>
          <w:sz w:val="24"/>
          <w:szCs w:val="24"/>
        </w:rPr>
        <w:t>state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C06CEB">
        <w:rPr>
          <w:rFonts w:ascii="Times New Roman" w:hAnsi="Times New Roman" w:cs="Times New Roman"/>
          <w:sz w:val="24"/>
          <w:szCs w:val="24"/>
        </w:rPr>
        <w:t xml:space="preserve">were </w:t>
      </w:r>
      <w:r w:rsidR="000619EC" w:rsidRPr="00327A54">
        <w:rPr>
          <w:rFonts w:ascii="Times New Roman" w:hAnsi="Times New Roman" w:cs="Times New Roman"/>
          <w:sz w:val="24"/>
          <w:szCs w:val="24"/>
        </w:rPr>
        <w:t xml:space="preserve">conferred in one </w:t>
      </w:r>
      <w:r w:rsidR="00FD653C" w:rsidRPr="00327A54">
        <w:rPr>
          <w:rFonts w:ascii="Times New Roman" w:hAnsi="Times New Roman" w:cs="Times New Roman"/>
          <w:sz w:val="24"/>
          <w:szCs w:val="24"/>
        </w:rPr>
        <w:t>chamb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er legislature </w:t>
      </w:r>
      <w:r w:rsidR="000619EC" w:rsidRPr="00327A54">
        <w:rPr>
          <w:rFonts w:ascii="Times New Roman" w:hAnsi="Times New Roman" w:cs="Times New Roman"/>
          <w:sz w:val="24"/>
          <w:szCs w:val="24"/>
        </w:rPr>
        <w:t xml:space="preserve">known as </w:t>
      </w:r>
      <w:r w:rsidR="00FD653C" w:rsidRPr="00327A54">
        <w:rPr>
          <w:rFonts w:ascii="Times New Roman" w:hAnsi="Times New Roman" w:cs="Times New Roman"/>
          <w:sz w:val="24"/>
          <w:szCs w:val="24"/>
        </w:rPr>
        <w:t xml:space="preserve">Congress. </w:t>
      </w:r>
      <w:r w:rsidR="008A06ED" w:rsidRPr="00327A54">
        <w:rPr>
          <w:rFonts w:ascii="Times New Roman" w:hAnsi="Times New Roman" w:cs="Times New Roman"/>
          <w:sz w:val="24"/>
          <w:szCs w:val="24"/>
        </w:rPr>
        <w:t>It lacked</w:t>
      </w:r>
      <w:r w:rsidR="00516D30" w:rsidRPr="00327A54">
        <w:rPr>
          <w:rFonts w:ascii="Times New Roman" w:hAnsi="Times New Roman" w:cs="Times New Roman"/>
          <w:sz w:val="24"/>
          <w:szCs w:val="24"/>
        </w:rPr>
        <w:t xml:space="preserve"> separation of </w:t>
      </w:r>
      <w:r w:rsidR="008A06ED" w:rsidRPr="00327A54">
        <w:rPr>
          <w:rFonts w:ascii="Times New Roman" w:hAnsi="Times New Roman" w:cs="Times New Roman"/>
          <w:sz w:val="24"/>
          <w:szCs w:val="24"/>
        </w:rPr>
        <w:t xml:space="preserve">legislative and </w:t>
      </w:r>
      <w:r w:rsidR="00516D30" w:rsidRPr="00327A54">
        <w:rPr>
          <w:rFonts w:ascii="Times New Roman" w:hAnsi="Times New Roman" w:cs="Times New Roman"/>
          <w:sz w:val="24"/>
          <w:szCs w:val="24"/>
        </w:rPr>
        <w:t xml:space="preserve">executive </w:t>
      </w:r>
      <w:r w:rsidR="00FD653C" w:rsidRPr="00327A54">
        <w:rPr>
          <w:rFonts w:ascii="Times New Roman" w:hAnsi="Times New Roman" w:cs="Times New Roman"/>
          <w:sz w:val="24"/>
          <w:szCs w:val="24"/>
        </w:rPr>
        <w:t>powers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1404B6" w:rsidRPr="00327A54">
        <w:rPr>
          <w:rFonts w:ascii="Times New Roman" w:hAnsi="Times New Roman" w:cs="Times New Roman"/>
          <w:sz w:val="24"/>
          <w:szCs w:val="24"/>
        </w:rPr>
        <w:t>nonexistence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of a </w:t>
      </w:r>
      <w:r w:rsidR="001404B6" w:rsidRPr="00327A54">
        <w:rPr>
          <w:rFonts w:ascii="Times New Roman" w:hAnsi="Times New Roman" w:cs="Times New Roman"/>
          <w:sz w:val="24"/>
          <w:szCs w:val="24"/>
        </w:rPr>
        <w:t>state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judiciary was </w:t>
      </w:r>
      <w:r w:rsidR="001404B6" w:rsidRPr="00327A54">
        <w:rPr>
          <w:rFonts w:ascii="Times New Roman" w:hAnsi="Times New Roman" w:cs="Times New Roman"/>
          <w:sz w:val="24"/>
          <w:szCs w:val="24"/>
        </w:rPr>
        <w:t>deliberated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 xml:space="preserve">as 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a </w:t>
      </w:r>
      <w:r w:rsidR="001404B6" w:rsidRPr="00327A54">
        <w:rPr>
          <w:rFonts w:ascii="Times New Roman" w:hAnsi="Times New Roman" w:cs="Times New Roman"/>
          <w:sz w:val="24"/>
          <w:szCs w:val="24"/>
        </w:rPr>
        <w:t>main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1404B6" w:rsidRPr="00327A54">
        <w:rPr>
          <w:rFonts w:ascii="Times New Roman" w:hAnsi="Times New Roman" w:cs="Times New Roman"/>
          <w:sz w:val="24"/>
          <w:szCs w:val="24"/>
        </w:rPr>
        <w:t>fault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1404B6" w:rsidRPr="00327A54">
        <w:rPr>
          <w:rFonts w:ascii="Times New Roman" w:hAnsi="Times New Roman" w:cs="Times New Roman"/>
          <w:sz w:val="24"/>
          <w:szCs w:val="24"/>
        </w:rPr>
        <w:t>in the Articles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1404B6" w:rsidRPr="00327A54">
        <w:rPr>
          <w:rFonts w:ascii="Times New Roman" w:hAnsi="Times New Roman" w:cs="Times New Roman"/>
          <w:sz w:val="24"/>
          <w:szCs w:val="24"/>
        </w:rPr>
        <w:t>Subsequently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, the </w:t>
      </w:r>
      <w:r w:rsidR="001404B6" w:rsidRPr="00327A54">
        <w:rPr>
          <w:rFonts w:ascii="Times New Roman" w:hAnsi="Times New Roman" w:cs="Times New Roman"/>
          <w:sz w:val="24"/>
          <w:szCs w:val="24"/>
        </w:rPr>
        <w:t>representatives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>assembl</w:t>
      </w:r>
      <w:r w:rsidR="001404B6" w:rsidRPr="00327A54">
        <w:rPr>
          <w:rFonts w:ascii="Times New Roman" w:hAnsi="Times New Roman" w:cs="Times New Roman"/>
          <w:sz w:val="24"/>
          <w:szCs w:val="24"/>
        </w:rPr>
        <w:t>ed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DC5BBC" w:rsidRPr="00327A54">
        <w:rPr>
          <w:rFonts w:ascii="Times New Roman" w:hAnsi="Times New Roman" w:cs="Times New Roman"/>
          <w:sz w:val="24"/>
          <w:szCs w:val="24"/>
        </w:rPr>
        <w:t>at t</w:t>
      </w:r>
      <w:r w:rsidR="001404B6" w:rsidRPr="00327A54">
        <w:rPr>
          <w:rFonts w:ascii="Times New Roman" w:hAnsi="Times New Roman" w:cs="Times New Roman"/>
          <w:sz w:val="24"/>
          <w:szCs w:val="24"/>
        </w:rPr>
        <w:t>he Philadelphia Constitutional Convention in 1787</w:t>
      </w:r>
      <w:r w:rsidR="00C06CEB">
        <w:rPr>
          <w:rFonts w:ascii="Times New Roman" w:hAnsi="Times New Roman" w:cs="Times New Roman"/>
          <w:sz w:val="24"/>
          <w:szCs w:val="24"/>
        </w:rPr>
        <w:t>,</w:t>
      </w:r>
      <w:r w:rsidR="001404B6" w:rsidRPr="00327A54">
        <w:rPr>
          <w:rFonts w:ascii="Times New Roman" w:hAnsi="Times New Roman" w:cs="Times New Roman"/>
          <w:sz w:val="24"/>
          <w:szCs w:val="24"/>
        </w:rPr>
        <w:t xml:space="preserve"> expressing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 xml:space="preserve">a </w:t>
      </w:r>
      <w:r w:rsidR="001404B6" w:rsidRPr="00327A54">
        <w:rPr>
          <w:rFonts w:ascii="Times New Roman" w:hAnsi="Times New Roman" w:cs="Times New Roman"/>
          <w:sz w:val="24"/>
          <w:szCs w:val="24"/>
        </w:rPr>
        <w:t>general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1404B6" w:rsidRPr="00327A54">
        <w:rPr>
          <w:rFonts w:ascii="Times New Roman" w:hAnsi="Times New Roman" w:cs="Times New Roman"/>
          <w:sz w:val="24"/>
          <w:szCs w:val="24"/>
        </w:rPr>
        <w:t>pact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that a </w:t>
      </w:r>
      <w:r w:rsidR="001404B6" w:rsidRPr="00327A54">
        <w:rPr>
          <w:rFonts w:ascii="Times New Roman" w:hAnsi="Times New Roman" w:cs="Times New Roman"/>
          <w:sz w:val="24"/>
          <w:szCs w:val="24"/>
        </w:rPr>
        <w:t>state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judiciar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y </w:t>
      </w:r>
      <w:r w:rsidR="001404B6" w:rsidRPr="00327A54">
        <w:rPr>
          <w:rFonts w:ascii="Times New Roman" w:hAnsi="Times New Roman" w:cs="Times New Roman"/>
          <w:sz w:val="24"/>
          <w:szCs w:val="24"/>
        </w:rPr>
        <w:t xml:space="preserve">must 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be established. </w:t>
      </w:r>
      <w:r w:rsidR="00C06CEB">
        <w:rPr>
          <w:rFonts w:ascii="Times New Roman" w:hAnsi="Times New Roman" w:cs="Times New Roman"/>
          <w:sz w:val="24"/>
          <w:szCs w:val="24"/>
        </w:rPr>
        <w:t>Nevertheless, a good number of disagreements came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on the </w:t>
      </w:r>
      <w:r w:rsidR="001404B6" w:rsidRPr="00327A54">
        <w:rPr>
          <w:rFonts w:ascii="Times New Roman" w:hAnsi="Times New Roman" w:cs="Times New Roman"/>
          <w:sz w:val="24"/>
          <w:szCs w:val="24"/>
        </w:rPr>
        <w:t>precise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374865" w:rsidRPr="00327A54">
        <w:rPr>
          <w:rFonts w:ascii="Times New Roman" w:hAnsi="Times New Roman" w:cs="Times New Roman"/>
          <w:sz w:val="24"/>
          <w:szCs w:val="24"/>
        </w:rPr>
        <w:t>type, which</w:t>
      </w:r>
      <w:r w:rsidR="001404B6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the judicial 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branch </w:t>
      </w:r>
      <w:r w:rsidR="00374865" w:rsidRPr="00327A54">
        <w:rPr>
          <w:rFonts w:ascii="Times New Roman" w:hAnsi="Times New Roman" w:cs="Times New Roman"/>
          <w:sz w:val="24"/>
          <w:szCs w:val="24"/>
        </w:rPr>
        <w:t xml:space="preserve">must </w:t>
      </w:r>
      <w:r w:rsidR="00DC5BBC" w:rsidRPr="00327A54">
        <w:rPr>
          <w:rFonts w:ascii="Times New Roman" w:hAnsi="Times New Roman" w:cs="Times New Roman"/>
          <w:sz w:val="24"/>
          <w:szCs w:val="24"/>
        </w:rPr>
        <w:t>take.</w:t>
      </w:r>
      <w:r w:rsidR="00DC5BBC" w:rsidRPr="00327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5CD" w:rsidRPr="00327A54" w:rsidRDefault="00395A3F" w:rsidP="00327A5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7A54">
        <w:rPr>
          <w:rFonts w:ascii="Times New Roman" w:hAnsi="Times New Roman" w:cs="Times New Roman"/>
          <w:b/>
          <w:sz w:val="24"/>
          <w:szCs w:val="24"/>
        </w:rPr>
        <w:t>The Article III and Constitutional Convention</w:t>
      </w:r>
    </w:p>
    <w:p w:rsidR="00C97625" w:rsidRDefault="00DD5CC3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 xml:space="preserve">first </w:t>
      </w:r>
      <w:r w:rsidR="004B09A1" w:rsidRPr="00327A54">
        <w:rPr>
          <w:rFonts w:ascii="Times New Roman" w:hAnsi="Times New Roman" w:cs="Times New Roman"/>
          <w:sz w:val="24"/>
          <w:szCs w:val="24"/>
        </w:rPr>
        <w:t>suggestion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brought </w:t>
      </w:r>
      <w:r w:rsidRPr="00327A54">
        <w:rPr>
          <w:rFonts w:ascii="Times New Roman" w:hAnsi="Times New Roman" w:cs="Times New Roman"/>
          <w:sz w:val="24"/>
          <w:szCs w:val="24"/>
        </w:rPr>
        <w:t xml:space="preserve">to the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Philadelphia </w:t>
      </w:r>
      <w:r w:rsidRPr="00327A54">
        <w:rPr>
          <w:rFonts w:ascii="Times New Roman" w:hAnsi="Times New Roman" w:cs="Times New Roman"/>
          <w:sz w:val="24"/>
          <w:szCs w:val="24"/>
        </w:rPr>
        <w:t>Co</w:t>
      </w:r>
      <w:r w:rsidRPr="00327A54">
        <w:rPr>
          <w:rFonts w:ascii="Times New Roman" w:hAnsi="Times New Roman" w:cs="Times New Roman"/>
          <w:sz w:val="24"/>
          <w:szCs w:val="24"/>
        </w:rPr>
        <w:t xml:space="preserve">nstitutional Convention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encompassed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>Virg</w:t>
      </w:r>
      <w:r w:rsidRPr="00327A54">
        <w:rPr>
          <w:rFonts w:ascii="Times New Roman" w:hAnsi="Times New Roman" w:cs="Times New Roman"/>
          <w:sz w:val="24"/>
          <w:szCs w:val="24"/>
        </w:rPr>
        <w:t xml:space="preserve">inia </w:t>
      </w:r>
      <w:r w:rsidR="004B09A1" w:rsidRPr="00327A54">
        <w:rPr>
          <w:rFonts w:ascii="Times New Roman" w:hAnsi="Times New Roman" w:cs="Times New Roman"/>
          <w:sz w:val="24"/>
          <w:szCs w:val="24"/>
        </w:rPr>
        <w:t>Proposal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B09A1" w:rsidRPr="00327A54">
        <w:rPr>
          <w:rFonts w:ascii="Times New Roman" w:hAnsi="Times New Roman" w:cs="Times New Roman"/>
          <w:sz w:val="24"/>
          <w:szCs w:val="24"/>
        </w:rPr>
        <w:t>that w</w:t>
      </w:r>
      <w:r w:rsidR="00C06CEB">
        <w:rPr>
          <w:rFonts w:ascii="Times New Roman" w:hAnsi="Times New Roman" w:cs="Times New Roman"/>
          <w:sz w:val="24"/>
          <w:szCs w:val="24"/>
        </w:rPr>
        <w:t>as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 to set inferior federal and Supreme Court </w:t>
      </w:r>
      <w:r w:rsidRPr="00327A54">
        <w:rPr>
          <w:rFonts w:ascii="Times New Roman" w:hAnsi="Times New Roman" w:cs="Times New Roman"/>
          <w:sz w:val="24"/>
          <w:szCs w:val="24"/>
        </w:rPr>
        <w:t xml:space="preserve">courts. </w:t>
      </w:r>
      <w:r w:rsidR="004B09A1" w:rsidRPr="00327A54">
        <w:rPr>
          <w:rFonts w:ascii="Times New Roman" w:hAnsi="Times New Roman" w:cs="Times New Roman"/>
          <w:sz w:val="24"/>
          <w:szCs w:val="24"/>
        </w:rPr>
        <w:t>Rivals</w:t>
      </w:r>
      <w:r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Pr="00327A54">
        <w:rPr>
          <w:rFonts w:ascii="Times New Roman" w:hAnsi="Times New Roman" w:cs="Times New Roman"/>
          <w:sz w:val="24"/>
          <w:szCs w:val="24"/>
        </w:rPr>
        <w:t>Virgi</w:t>
      </w:r>
      <w:r w:rsidRPr="00327A54">
        <w:rPr>
          <w:rFonts w:ascii="Times New Roman" w:hAnsi="Times New Roman" w:cs="Times New Roman"/>
          <w:sz w:val="24"/>
          <w:szCs w:val="24"/>
        </w:rPr>
        <w:t xml:space="preserve">nia </w:t>
      </w:r>
      <w:r w:rsidR="004B09A1" w:rsidRPr="00327A54">
        <w:rPr>
          <w:rFonts w:ascii="Times New Roman" w:hAnsi="Times New Roman" w:cs="Times New Roman"/>
          <w:sz w:val="24"/>
          <w:szCs w:val="24"/>
        </w:rPr>
        <w:t>Proposal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B09A1" w:rsidRPr="00327A54">
        <w:rPr>
          <w:rFonts w:ascii="Times New Roman" w:hAnsi="Times New Roman" w:cs="Times New Roman"/>
          <w:sz w:val="24"/>
          <w:szCs w:val="24"/>
        </w:rPr>
        <w:t>reacted</w:t>
      </w:r>
      <w:r w:rsidRPr="00327A54">
        <w:rPr>
          <w:rFonts w:ascii="Times New Roman" w:hAnsi="Times New Roman" w:cs="Times New Roman"/>
          <w:sz w:val="24"/>
          <w:szCs w:val="24"/>
        </w:rPr>
        <w:t xml:space="preserve"> with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>New Je</w:t>
      </w:r>
      <w:r w:rsidRPr="00327A54">
        <w:rPr>
          <w:rFonts w:ascii="Times New Roman" w:hAnsi="Times New Roman" w:cs="Times New Roman"/>
          <w:sz w:val="24"/>
          <w:szCs w:val="24"/>
        </w:rPr>
        <w:t xml:space="preserve">rsey </w:t>
      </w:r>
      <w:r w:rsidR="004B09A1" w:rsidRPr="00327A54">
        <w:rPr>
          <w:rFonts w:ascii="Times New Roman" w:hAnsi="Times New Roman" w:cs="Times New Roman"/>
          <w:sz w:val="24"/>
          <w:szCs w:val="24"/>
        </w:rPr>
        <w:t>Proposal</w:t>
      </w:r>
      <w:r w:rsidRPr="00327A54">
        <w:rPr>
          <w:rFonts w:ascii="Times New Roman" w:hAnsi="Times New Roman" w:cs="Times New Roman"/>
          <w:sz w:val="24"/>
          <w:szCs w:val="24"/>
        </w:rPr>
        <w:t xml:space="preserve">, which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demanded </w:t>
      </w:r>
      <w:r w:rsidR="00C06CEB">
        <w:rPr>
          <w:rFonts w:ascii="Times New Roman" w:hAnsi="Times New Roman" w:cs="Times New Roman"/>
          <w:sz w:val="24"/>
          <w:szCs w:val="24"/>
        </w:rPr>
        <w:t>one federal Supreme Court's developmen</w:t>
      </w:r>
      <w:r w:rsidR="004B09A1" w:rsidRPr="00327A54">
        <w:rPr>
          <w:rFonts w:ascii="Times New Roman" w:hAnsi="Times New Roman" w:cs="Times New Roman"/>
          <w:sz w:val="24"/>
          <w:szCs w:val="24"/>
        </w:rPr>
        <w:t>t</w:t>
      </w:r>
      <w:r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0F032E" w:rsidRPr="00327A54">
        <w:rPr>
          <w:rFonts w:ascii="Times New Roman" w:hAnsi="Times New Roman" w:cs="Times New Roman"/>
          <w:sz w:val="24"/>
          <w:szCs w:val="24"/>
        </w:rPr>
        <w:t>As per Bernat et al. (2020)</w:t>
      </w:r>
      <w:r w:rsidR="009F4DB6" w:rsidRPr="00327A54">
        <w:rPr>
          <w:rFonts w:ascii="Times New Roman" w:hAnsi="Times New Roman" w:cs="Times New Roman"/>
          <w:sz w:val="24"/>
          <w:szCs w:val="24"/>
        </w:rPr>
        <w:t>, the c</w:t>
      </w:r>
      <w:r w:rsidR="004B09A1" w:rsidRPr="00327A54">
        <w:rPr>
          <w:rFonts w:ascii="Times New Roman" w:hAnsi="Times New Roman" w:cs="Times New Roman"/>
          <w:sz w:val="24"/>
          <w:szCs w:val="24"/>
        </w:rPr>
        <w:t>ohorts</w:t>
      </w:r>
      <w:r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 xml:space="preserve">New Jersey </w:t>
      </w:r>
      <w:r w:rsidR="004B09A1" w:rsidRPr="00327A54">
        <w:rPr>
          <w:rFonts w:ascii="Times New Roman" w:hAnsi="Times New Roman" w:cs="Times New Roman"/>
          <w:sz w:val="24"/>
          <w:szCs w:val="24"/>
        </w:rPr>
        <w:t>Proposal</w:t>
      </w:r>
      <w:r w:rsidRPr="00327A54">
        <w:rPr>
          <w:rFonts w:ascii="Times New Roman" w:hAnsi="Times New Roman" w:cs="Times New Roman"/>
          <w:sz w:val="24"/>
          <w:szCs w:val="24"/>
        </w:rPr>
        <w:t xml:space="preserve"> w</w:t>
      </w:r>
      <w:r w:rsidRPr="00327A54">
        <w:rPr>
          <w:rFonts w:ascii="Times New Roman" w:hAnsi="Times New Roman" w:cs="Times New Roman"/>
          <w:sz w:val="24"/>
          <w:szCs w:val="24"/>
        </w:rPr>
        <w:t xml:space="preserve">ere </w:t>
      </w:r>
      <w:r w:rsidR="004B09A1" w:rsidRPr="00327A54">
        <w:rPr>
          <w:rFonts w:ascii="Times New Roman" w:hAnsi="Times New Roman" w:cs="Times New Roman"/>
          <w:sz w:val="24"/>
          <w:szCs w:val="24"/>
        </w:rPr>
        <w:t>particularly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B09A1" w:rsidRPr="00327A54">
        <w:rPr>
          <w:rFonts w:ascii="Times New Roman" w:hAnsi="Times New Roman" w:cs="Times New Roman"/>
          <w:sz w:val="24"/>
          <w:szCs w:val="24"/>
        </w:rPr>
        <w:t>troubled</w:t>
      </w:r>
      <w:r w:rsidRPr="00327A54">
        <w:rPr>
          <w:rFonts w:ascii="Times New Roman" w:hAnsi="Times New Roman" w:cs="Times New Roman"/>
          <w:sz w:val="24"/>
          <w:szCs w:val="24"/>
        </w:rPr>
        <w:t xml:space="preserve"> by the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concept </w:t>
      </w:r>
      <w:r w:rsidRPr="00327A54">
        <w:rPr>
          <w:rFonts w:ascii="Times New Roman" w:hAnsi="Times New Roman" w:cs="Times New Roman"/>
          <w:sz w:val="24"/>
          <w:szCs w:val="24"/>
        </w:rPr>
        <w:t xml:space="preserve">of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>lower federal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 tribunal</w:t>
      </w:r>
      <w:r w:rsidRPr="00327A54">
        <w:rPr>
          <w:rFonts w:ascii="Times New Roman" w:hAnsi="Times New Roman" w:cs="Times New Roman"/>
          <w:sz w:val="24"/>
          <w:szCs w:val="24"/>
        </w:rPr>
        <w:t xml:space="preserve">. They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stated </w:t>
      </w:r>
      <w:r w:rsidRPr="00327A54">
        <w:rPr>
          <w:rFonts w:ascii="Times New Roman" w:hAnsi="Times New Roman" w:cs="Times New Roman"/>
          <w:sz w:val="24"/>
          <w:szCs w:val="24"/>
        </w:rPr>
        <w:t>t</w:t>
      </w:r>
      <w:r w:rsidRPr="00327A54">
        <w:rPr>
          <w:rFonts w:ascii="Times New Roman" w:hAnsi="Times New Roman" w:cs="Times New Roman"/>
          <w:sz w:val="24"/>
          <w:szCs w:val="24"/>
        </w:rPr>
        <w:t xml:space="preserve">hat the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327A54">
        <w:rPr>
          <w:rFonts w:ascii="Times New Roman" w:hAnsi="Times New Roman" w:cs="Times New Roman"/>
          <w:sz w:val="24"/>
          <w:szCs w:val="24"/>
        </w:rPr>
        <w:t xml:space="preserve">courts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would take responsibility </w:t>
      </w:r>
      <w:r w:rsidR="00C06CEB">
        <w:rPr>
          <w:rFonts w:ascii="Times New Roman" w:hAnsi="Times New Roman" w:cs="Times New Roman"/>
          <w:sz w:val="24"/>
          <w:szCs w:val="24"/>
        </w:rPr>
        <w:t xml:space="preserve">for </w:t>
      </w:r>
      <w:r w:rsidRPr="00327A54">
        <w:rPr>
          <w:rFonts w:ascii="Times New Roman" w:hAnsi="Times New Roman" w:cs="Times New Roman"/>
          <w:sz w:val="24"/>
          <w:szCs w:val="24"/>
        </w:rPr>
        <w:t>all cases</w:t>
      </w:r>
      <w:r w:rsidR="00C06CEB">
        <w:rPr>
          <w:rFonts w:ascii="Times New Roman" w:hAnsi="Times New Roman" w:cs="Times New Roman"/>
          <w:sz w:val="24"/>
          <w:szCs w:val="24"/>
        </w:rPr>
        <w:t>,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93CB4" w:rsidRPr="00327A54">
        <w:rPr>
          <w:rFonts w:ascii="Times New Roman" w:hAnsi="Times New Roman" w:cs="Times New Roman"/>
          <w:sz w:val="24"/>
          <w:szCs w:val="24"/>
        </w:rPr>
        <w:t>and the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entitlement </w:t>
      </w:r>
      <w:r w:rsidRPr="00327A54">
        <w:rPr>
          <w:rFonts w:ascii="Times New Roman" w:hAnsi="Times New Roman" w:cs="Times New Roman"/>
          <w:sz w:val="24"/>
          <w:szCs w:val="24"/>
        </w:rPr>
        <w:t xml:space="preserve">of appeal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for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 xml:space="preserve">Supreme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tribunal </w:t>
      </w:r>
      <w:r w:rsidRPr="00327A54">
        <w:rPr>
          <w:rFonts w:ascii="Times New Roman" w:hAnsi="Times New Roman" w:cs="Times New Roman"/>
          <w:sz w:val="24"/>
          <w:szCs w:val="24"/>
        </w:rPr>
        <w:t>would be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93CB4" w:rsidRPr="00327A54">
        <w:rPr>
          <w:rFonts w:ascii="Times New Roman" w:hAnsi="Times New Roman" w:cs="Times New Roman"/>
          <w:sz w:val="24"/>
          <w:szCs w:val="24"/>
        </w:rPr>
        <w:t>adequate</w:t>
      </w:r>
      <w:r w:rsidRPr="00327A54">
        <w:rPr>
          <w:rFonts w:ascii="Times New Roman" w:hAnsi="Times New Roman" w:cs="Times New Roman"/>
          <w:sz w:val="24"/>
          <w:szCs w:val="24"/>
        </w:rPr>
        <w:t xml:space="preserve"> to </w:t>
      </w:r>
      <w:r w:rsidR="00093CB4" w:rsidRPr="00327A54">
        <w:rPr>
          <w:rFonts w:ascii="Times New Roman" w:hAnsi="Times New Roman" w:cs="Times New Roman"/>
          <w:sz w:val="24"/>
          <w:szCs w:val="24"/>
        </w:rPr>
        <w:t>defend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state privileges </w:t>
      </w:r>
      <w:r w:rsidRPr="00327A54">
        <w:rPr>
          <w:rFonts w:ascii="Times New Roman" w:hAnsi="Times New Roman" w:cs="Times New Roman"/>
          <w:sz w:val="24"/>
          <w:szCs w:val="24"/>
        </w:rPr>
        <w:t xml:space="preserve">and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offer rational </w:t>
      </w:r>
      <w:r w:rsidRPr="00327A54">
        <w:rPr>
          <w:rFonts w:ascii="Times New Roman" w:hAnsi="Times New Roman" w:cs="Times New Roman"/>
          <w:sz w:val="24"/>
          <w:szCs w:val="24"/>
        </w:rPr>
        <w:t xml:space="preserve">judgments </w:t>
      </w:r>
      <w:r w:rsidRPr="00327A54">
        <w:rPr>
          <w:rFonts w:ascii="Times New Roman" w:hAnsi="Times New Roman" w:cs="Times New Roman"/>
          <w:sz w:val="24"/>
          <w:szCs w:val="24"/>
        </w:rPr>
        <w:t>throughout the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 nation</w:t>
      </w:r>
      <w:r w:rsidR="00811405" w:rsidRPr="00327A54">
        <w:rPr>
          <w:rFonts w:ascii="Times New Roman" w:hAnsi="Times New Roman" w:cs="Times New Roman"/>
          <w:sz w:val="24"/>
          <w:szCs w:val="24"/>
        </w:rPr>
        <w:t>.</w:t>
      </w:r>
    </w:p>
    <w:p w:rsidR="00811405" w:rsidRPr="00327A54" w:rsidRDefault="00197449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Researcher</w:t>
      </w:r>
      <w:r w:rsidR="00C97625">
        <w:rPr>
          <w:rFonts w:ascii="Times New Roman" w:hAnsi="Times New Roman" w:cs="Times New Roman"/>
          <w:sz w:val="24"/>
          <w:szCs w:val="24"/>
        </w:rPr>
        <w:t>s</w:t>
      </w:r>
      <w:r w:rsidRPr="00327A54">
        <w:rPr>
          <w:rFonts w:ascii="Times New Roman" w:hAnsi="Times New Roman" w:cs="Times New Roman"/>
          <w:sz w:val="24"/>
          <w:szCs w:val="24"/>
        </w:rPr>
        <w:t xml:space="preserve"> like Kaufma</w:t>
      </w:r>
      <w:r w:rsidR="00C97625">
        <w:rPr>
          <w:rFonts w:ascii="Times New Roman" w:hAnsi="Times New Roman" w:cs="Times New Roman"/>
          <w:sz w:val="24"/>
          <w:szCs w:val="24"/>
        </w:rPr>
        <w:t>n</w:t>
      </w:r>
      <w:r w:rsidRPr="00327A54">
        <w:rPr>
          <w:rFonts w:ascii="Times New Roman" w:hAnsi="Times New Roman" w:cs="Times New Roman"/>
          <w:sz w:val="24"/>
          <w:szCs w:val="24"/>
        </w:rPr>
        <w:t xml:space="preserve"> and Haggard</w:t>
      </w:r>
      <w:r w:rsidR="003B4417">
        <w:rPr>
          <w:rFonts w:ascii="Times New Roman" w:hAnsi="Times New Roman" w:cs="Times New Roman"/>
          <w:sz w:val="24"/>
          <w:szCs w:val="24"/>
        </w:rPr>
        <w:t xml:space="preserve"> (2019) have</w:t>
      </w:r>
      <w:bookmarkStart w:id="0" w:name="_GoBack"/>
      <w:bookmarkEnd w:id="0"/>
      <w:r w:rsidR="0004661D" w:rsidRPr="00327A54">
        <w:rPr>
          <w:rFonts w:ascii="Times New Roman" w:hAnsi="Times New Roman" w:cs="Times New Roman"/>
          <w:sz w:val="24"/>
          <w:szCs w:val="24"/>
        </w:rPr>
        <w:t xml:space="preserve"> noted that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1A02F8" w:rsidRPr="00327A54">
        <w:rPr>
          <w:rFonts w:ascii="Times New Roman" w:hAnsi="Times New Roman" w:cs="Times New Roman"/>
          <w:sz w:val="24"/>
          <w:szCs w:val="24"/>
        </w:rPr>
        <w:t>Constitutional Convention compromised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that </w:t>
      </w:r>
      <w:r w:rsidR="00820387" w:rsidRPr="00327A54">
        <w:rPr>
          <w:rFonts w:ascii="Times New Roman" w:hAnsi="Times New Roman" w:cs="Times New Roman"/>
          <w:sz w:val="24"/>
          <w:szCs w:val="24"/>
        </w:rPr>
        <w:t>considered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820387" w:rsidRPr="00327A54">
        <w:rPr>
          <w:rFonts w:ascii="Times New Roman" w:hAnsi="Times New Roman" w:cs="Times New Roman"/>
          <w:sz w:val="24"/>
          <w:szCs w:val="24"/>
        </w:rPr>
        <w:t>resolving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the </w:t>
      </w:r>
      <w:r w:rsidR="00820387" w:rsidRPr="00327A54">
        <w:rPr>
          <w:rFonts w:ascii="Times New Roman" w:hAnsi="Times New Roman" w:cs="Times New Roman"/>
          <w:sz w:val="24"/>
          <w:szCs w:val="24"/>
        </w:rPr>
        <w:t xml:space="preserve">cases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between </w:t>
      </w:r>
      <w:r w:rsidR="00820387" w:rsidRPr="00327A54">
        <w:rPr>
          <w:rFonts w:ascii="Times New Roman" w:hAnsi="Times New Roman" w:cs="Times New Roman"/>
          <w:sz w:val="24"/>
          <w:szCs w:val="24"/>
        </w:rPr>
        <w:t xml:space="preserve">the nationalists and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820387" w:rsidRPr="00327A54">
        <w:rPr>
          <w:rFonts w:ascii="Times New Roman" w:hAnsi="Times New Roman" w:cs="Times New Roman"/>
          <w:sz w:val="24"/>
          <w:szCs w:val="24"/>
        </w:rPr>
        <w:t>nation</w:t>
      </w:r>
      <w:r w:rsidR="00C06CEB">
        <w:rPr>
          <w:rFonts w:ascii="Times New Roman" w:hAnsi="Times New Roman" w:cs="Times New Roman"/>
          <w:sz w:val="24"/>
          <w:szCs w:val="24"/>
        </w:rPr>
        <w:t>'</w:t>
      </w:r>
      <w:r w:rsidR="00820387" w:rsidRPr="00327A54">
        <w:rPr>
          <w:rFonts w:ascii="Times New Roman" w:hAnsi="Times New Roman" w:cs="Times New Roman"/>
          <w:sz w:val="24"/>
          <w:szCs w:val="24"/>
        </w:rPr>
        <w:t>s rights advocates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. The </w:t>
      </w:r>
      <w:r w:rsidR="009E05B3" w:rsidRPr="00327A54">
        <w:rPr>
          <w:rFonts w:ascii="Times New Roman" w:hAnsi="Times New Roman" w:cs="Times New Roman"/>
          <w:sz w:val="24"/>
          <w:szCs w:val="24"/>
        </w:rPr>
        <w:t>concession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is </w:t>
      </w:r>
      <w:r w:rsidR="009E05B3" w:rsidRPr="00327A54">
        <w:rPr>
          <w:rFonts w:ascii="Times New Roman" w:hAnsi="Times New Roman" w:cs="Times New Roman"/>
          <w:sz w:val="24"/>
          <w:szCs w:val="24"/>
        </w:rPr>
        <w:t>in Article III, which states that the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judicial </w:t>
      </w:r>
      <w:r w:rsidR="00C06CEB">
        <w:rPr>
          <w:rFonts w:ascii="Times New Roman" w:hAnsi="Times New Roman" w:cs="Times New Roman"/>
          <w:sz w:val="24"/>
          <w:szCs w:val="24"/>
        </w:rPr>
        <w:t>a</w:t>
      </w:r>
      <w:r w:rsidR="009E05B3" w:rsidRPr="00327A54">
        <w:rPr>
          <w:rFonts w:ascii="Times New Roman" w:hAnsi="Times New Roman" w:cs="Times New Roman"/>
          <w:sz w:val="24"/>
          <w:szCs w:val="24"/>
        </w:rPr>
        <w:t>uthority of the US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must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be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conferred to a single </w:t>
      </w:r>
      <w:r w:rsidR="0073691B" w:rsidRPr="00327A54">
        <w:rPr>
          <w:rFonts w:ascii="Times New Roman" w:hAnsi="Times New Roman" w:cs="Times New Roman"/>
          <w:sz w:val="24"/>
          <w:szCs w:val="24"/>
        </w:rPr>
        <w:t>Supreme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Court, and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inferior Courts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like </w:t>
      </w:r>
      <w:r w:rsidR="00A255CD" w:rsidRPr="00327A54">
        <w:rPr>
          <w:rFonts w:ascii="Times New Roman" w:hAnsi="Times New Roman" w:cs="Times New Roman"/>
          <w:sz w:val="24"/>
          <w:szCs w:val="24"/>
        </w:rPr>
        <w:t>the Congre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ss </w:t>
      </w:r>
      <w:r w:rsidR="009E05B3" w:rsidRPr="00327A54">
        <w:rPr>
          <w:rFonts w:ascii="Times New Roman" w:hAnsi="Times New Roman" w:cs="Times New Roman"/>
          <w:sz w:val="24"/>
          <w:szCs w:val="24"/>
        </w:rPr>
        <w:t>might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establish and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ordain </w:t>
      </w:r>
      <w:r w:rsidR="009E05B3" w:rsidRPr="00327A54">
        <w:rPr>
          <w:rFonts w:ascii="Times New Roman" w:hAnsi="Times New Roman" w:cs="Times New Roman"/>
          <w:sz w:val="24"/>
          <w:szCs w:val="24"/>
        </w:rPr>
        <w:t>periodically</w:t>
      </w:r>
    </w:p>
    <w:p w:rsidR="00811405" w:rsidRPr="00327A54" w:rsidRDefault="0073691B" w:rsidP="00327A5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7A54">
        <w:rPr>
          <w:rFonts w:ascii="Times New Roman" w:hAnsi="Times New Roman" w:cs="Times New Roman"/>
          <w:b/>
          <w:sz w:val="24"/>
          <w:szCs w:val="24"/>
        </w:rPr>
        <w:t>The 1789 Judiciary Act</w:t>
      </w:r>
    </w:p>
    <w:p w:rsidR="00A255CD" w:rsidRPr="00327A54" w:rsidRDefault="00B73FDD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When </w:t>
      </w:r>
      <w:r w:rsidR="006C7BE4" w:rsidRPr="00327A54">
        <w:rPr>
          <w:rFonts w:ascii="Times New Roman" w:hAnsi="Times New Roman" w:cs="Times New Roman"/>
          <w:sz w:val="24"/>
          <w:szCs w:val="24"/>
        </w:rPr>
        <w:t>the Constitution</w:t>
      </w:r>
      <w:r w:rsidRPr="00327A54">
        <w:rPr>
          <w:rFonts w:ascii="Times New Roman" w:hAnsi="Times New Roman" w:cs="Times New Roman"/>
          <w:sz w:val="24"/>
          <w:szCs w:val="24"/>
        </w:rPr>
        <w:t xml:space="preserve"> changed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,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>act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on the </w:t>
      </w:r>
      <w:r w:rsidRPr="00327A54">
        <w:rPr>
          <w:rFonts w:ascii="Times New Roman" w:hAnsi="Times New Roman" w:cs="Times New Roman"/>
          <w:sz w:val="24"/>
          <w:szCs w:val="24"/>
        </w:rPr>
        <w:t>national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judiciary </w:t>
      </w:r>
      <w:r w:rsidRPr="00327A54">
        <w:rPr>
          <w:rFonts w:ascii="Times New Roman" w:hAnsi="Times New Roman" w:cs="Times New Roman"/>
          <w:sz w:val="24"/>
          <w:szCs w:val="24"/>
        </w:rPr>
        <w:t xml:space="preserve">was enacted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quickly. </w:t>
      </w:r>
      <w:r w:rsidRPr="00327A54">
        <w:rPr>
          <w:rFonts w:ascii="Times New Roman" w:hAnsi="Times New Roman" w:cs="Times New Roman"/>
          <w:sz w:val="24"/>
          <w:szCs w:val="24"/>
        </w:rPr>
        <w:t xml:space="preserve">Once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>different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Congress </w:t>
      </w:r>
      <w:r w:rsidRPr="00327A54">
        <w:rPr>
          <w:rFonts w:ascii="Times New Roman" w:hAnsi="Times New Roman" w:cs="Times New Roman"/>
          <w:sz w:val="24"/>
          <w:szCs w:val="24"/>
        </w:rPr>
        <w:t>assembled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in 1789,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their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first </w:t>
      </w:r>
      <w:r w:rsidR="00C06CEB">
        <w:rPr>
          <w:rFonts w:ascii="Times New Roman" w:hAnsi="Times New Roman" w:cs="Times New Roman"/>
          <w:sz w:val="24"/>
          <w:szCs w:val="24"/>
        </w:rPr>
        <w:t>primary</w:t>
      </w:r>
      <w:r w:rsidRPr="00327A54">
        <w:rPr>
          <w:rFonts w:ascii="Times New Roman" w:hAnsi="Times New Roman" w:cs="Times New Roman"/>
          <w:sz w:val="24"/>
          <w:szCs w:val="24"/>
        </w:rPr>
        <w:t xml:space="preserve"> regard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was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judicial organization. </w:t>
      </w:r>
      <w:r w:rsidRPr="00327A54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E83EB0" w:rsidRPr="00327A54">
        <w:rPr>
          <w:rFonts w:ascii="Times New Roman" w:hAnsi="Times New Roman" w:cs="Times New Roman"/>
          <w:sz w:val="24"/>
          <w:szCs w:val="24"/>
        </w:rPr>
        <w:t>d</w:t>
      </w:r>
      <w:r w:rsidRPr="00327A54">
        <w:rPr>
          <w:rFonts w:ascii="Times New Roman" w:hAnsi="Times New Roman" w:cs="Times New Roman"/>
          <w:sz w:val="24"/>
          <w:szCs w:val="24"/>
        </w:rPr>
        <w:t>ebate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Senate Bill 1 </w:t>
      </w:r>
      <w:r w:rsidR="00D42AA9" w:rsidRPr="00327A54">
        <w:rPr>
          <w:rFonts w:ascii="Times New Roman" w:hAnsi="Times New Roman" w:cs="Times New Roman"/>
          <w:sz w:val="24"/>
          <w:szCs w:val="24"/>
        </w:rPr>
        <w:t>encompassed numerous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 of the </w:t>
      </w:r>
      <w:r w:rsidR="00D42AA9" w:rsidRPr="00327A54">
        <w:rPr>
          <w:rFonts w:ascii="Times New Roman" w:hAnsi="Times New Roman" w:cs="Times New Roman"/>
          <w:sz w:val="24"/>
          <w:szCs w:val="24"/>
        </w:rPr>
        <w:t>similar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D42AA9" w:rsidRPr="00327A54">
        <w:rPr>
          <w:rFonts w:ascii="Times New Roman" w:hAnsi="Times New Roman" w:cs="Times New Roman"/>
          <w:sz w:val="24"/>
          <w:szCs w:val="24"/>
        </w:rPr>
        <w:t>members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 and </w:t>
      </w:r>
      <w:r w:rsidR="00C06CEB">
        <w:rPr>
          <w:rFonts w:ascii="Times New Roman" w:hAnsi="Times New Roman" w:cs="Times New Roman"/>
          <w:sz w:val="24"/>
          <w:szCs w:val="24"/>
        </w:rPr>
        <w:t>argument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s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as were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put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in the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discussions of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E0086C" w:rsidRPr="00327A54">
        <w:rPr>
          <w:rFonts w:ascii="Times New Roman" w:hAnsi="Times New Roman" w:cs="Times New Roman"/>
          <w:sz w:val="24"/>
          <w:szCs w:val="24"/>
        </w:rPr>
        <w:t>Cons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titutional Conventions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on the </w:t>
      </w:r>
      <w:r w:rsidR="00D42AA9" w:rsidRPr="00327A54">
        <w:rPr>
          <w:rFonts w:ascii="Times New Roman" w:hAnsi="Times New Roman" w:cs="Times New Roman"/>
          <w:sz w:val="24"/>
          <w:szCs w:val="24"/>
        </w:rPr>
        <w:t>courts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D42AA9" w:rsidRPr="00327A54">
        <w:rPr>
          <w:rFonts w:ascii="Times New Roman" w:hAnsi="Times New Roman" w:cs="Times New Roman"/>
          <w:sz w:val="24"/>
          <w:szCs w:val="24"/>
        </w:rPr>
        <w:t>Again, during this period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, the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concern </w:t>
      </w:r>
      <w:r w:rsidR="00E0086C" w:rsidRPr="00327A54">
        <w:rPr>
          <w:rFonts w:ascii="Times New Roman" w:hAnsi="Times New Roman" w:cs="Times New Roman"/>
          <w:sz w:val="24"/>
          <w:szCs w:val="24"/>
        </w:rPr>
        <w:t>w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as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if inferior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federal courts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must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be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developed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or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if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federal claims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must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first be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adjudicated 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in </w:t>
      </w:r>
      <w:r w:rsidR="00CD0226" w:rsidRPr="00327A54">
        <w:rPr>
          <w:rFonts w:ascii="Times New Roman" w:hAnsi="Times New Roman" w:cs="Times New Roman"/>
          <w:sz w:val="24"/>
          <w:szCs w:val="24"/>
        </w:rPr>
        <w:t>national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E22F6C" w:rsidRPr="00327A54">
        <w:rPr>
          <w:rFonts w:ascii="Times New Roman" w:hAnsi="Times New Roman" w:cs="Times New Roman"/>
          <w:sz w:val="24"/>
          <w:szCs w:val="24"/>
        </w:rPr>
        <w:t>courts</w:t>
      </w:r>
      <w:r w:rsidR="00C06CEB">
        <w:rPr>
          <w:rFonts w:ascii="Times New Roman" w:hAnsi="Times New Roman" w:cs="Times New Roman"/>
          <w:sz w:val="24"/>
          <w:szCs w:val="24"/>
        </w:rPr>
        <w:t>—a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ttempts to </w:t>
      </w:r>
      <w:r w:rsidR="00CD0226" w:rsidRPr="00327A54">
        <w:rPr>
          <w:rFonts w:ascii="Times New Roman" w:hAnsi="Times New Roman" w:cs="Times New Roman"/>
          <w:sz w:val="24"/>
          <w:szCs w:val="24"/>
        </w:rPr>
        <w:t>decide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this 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controversy </w:t>
      </w:r>
      <w:r w:rsidR="00CD0226" w:rsidRPr="00327A54">
        <w:rPr>
          <w:rFonts w:ascii="Times New Roman" w:hAnsi="Times New Roman" w:cs="Times New Roman"/>
          <w:sz w:val="24"/>
          <w:szCs w:val="24"/>
        </w:rPr>
        <w:t>divided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 Congress into </w:t>
      </w:r>
      <w:r w:rsidR="00E22F6C" w:rsidRPr="00327A54">
        <w:rPr>
          <w:rFonts w:ascii="Times New Roman" w:hAnsi="Times New Roman" w:cs="Times New Roman"/>
          <w:sz w:val="24"/>
          <w:szCs w:val="24"/>
        </w:rPr>
        <w:t>distinct</w:t>
      </w:r>
      <w:r w:rsidR="00414609" w:rsidRPr="00327A54">
        <w:rPr>
          <w:rFonts w:ascii="Times New Roman" w:hAnsi="Times New Roman" w:cs="Times New Roman"/>
          <w:sz w:val="24"/>
          <w:szCs w:val="24"/>
        </w:rPr>
        <w:t xml:space="preserve"> groups</w:t>
      </w:r>
      <w:r w:rsidR="009B6813" w:rsidRPr="00327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5251" w:rsidRPr="00327A54" w:rsidRDefault="00333390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Scholars such as Nelson and Uribe-McGuire, (2017) have highlighted that the f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ederal </w:t>
      </w:r>
      <w:r w:rsidR="00414609" w:rsidRPr="00327A54">
        <w:rPr>
          <w:rFonts w:ascii="Times New Roman" w:hAnsi="Times New Roman" w:cs="Times New Roman"/>
          <w:sz w:val="24"/>
          <w:szCs w:val="24"/>
        </w:rPr>
        <w:t>rules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815251" w:rsidRPr="00327A54">
        <w:rPr>
          <w:rFonts w:ascii="Times New Roman" w:hAnsi="Times New Roman" w:cs="Times New Roman"/>
          <w:sz w:val="24"/>
          <w:szCs w:val="24"/>
        </w:rPr>
        <w:t>w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ere </w:t>
      </w:r>
      <w:r w:rsidR="00414609" w:rsidRPr="00327A54">
        <w:rPr>
          <w:rFonts w:ascii="Times New Roman" w:hAnsi="Times New Roman" w:cs="Times New Roman"/>
          <w:sz w:val="24"/>
          <w:szCs w:val="24"/>
        </w:rPr>
        <w:t>n</w:t>
      </w:r>
      <w:r w:rsidR="00C06CEB">
        <w:rPr>
          <w:rFonts w:ascii="Times New Roman" w:hAnsi="Times New Roman" w:cs="Times New Roman"/>
          <w:sz w:val="24"/>
          <w:szCs w:val="24"/>
        </w:rPr>
        <w:t>atur</w:t>
      </w:r>
      <w:r w:rsidR="00414609" w:rsidRPr="00327A54">
        <w:rPr>
          <w:rFonts w:ascii="Times New Roman" w:hAnsi="Times New Roman" w:cs="Times New Roman"/>
          <w:sz w:val="24"/>
          <w:szCs w:val="24"/>
        </w:rPr>
        <w:t>ally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14609" w:rsidRPr="00327A54">
        <w:rPr>
          <w:rFonts w:ascii="Times New Roman" w:hAnsi="Times New Roman" w:cs="Times New Roman"/>
          <w:sz w:val="24"/>
          <w:szCs w:val="24"/>
        </w:rPr>
        <w:t>upturned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on the </w:t>
      </w:r>
      <w:r w:rsidR="0050712F" w:rsidRPr="00327A54">
        <w:rPr>
          <w:rFonts w:ascii="Times New Roman" w:hAnsi="Times New Roman" w:cs="Times New Roman"/>
          <w:sz w:val="24"/>
          <w:szCs w:val="24"/>
        </w:rPr>
        <w:t>bas</w:t>
      </w:r>
      <w:r w:rsidR="00C06CEB">
        <w:rPr>
          <w:rFonts w:ascii="Times New Roman" w:hAnsi="Times New Roman" w:cs="Times New Roman"/>
          <w:sz w:val="24"/>
          <w:szCs w:val="24"/>
        </w:rPr>
        <w:t>is</w:t>
      </w:r>
      <w:r w:rsidR="0050712F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that they </w:t>
      </w:r>
      <w:r w:rsidR="0050712F" w:rsidRPr="00327A54">
        <w:rPr>
          <w:rFonts w:ascii="Times New Roman" w:hAnsi="Times New Roman" w:cs="Times New Roman"/>
          <w:sz w:val="24"/>
          <w:szCs w:val="24"/>
        </w:rPr>
        <w:t xml:space="preserve">had no support from the </w:t>
      </w:r>
      <w:r w:rsidR="00815251" w:rsidRPr="00327A54">
        <w:rPr>
          <w:rFonts w:ascii="Times New Roman" w:hAnsi="Times New Roman" w:cs="Times New Roman"/>
          <w:sz w:val="24"/>
          <w:szCs w:val="24"/>
        </w:rPr>
        <w:t>co</w:t>
      </w:r>
      <w:r w:rsidR="00815251" w:rsidRPr="00327A54">
        <w:rPr>
          <w:rFonts w:ascii="Times New Roman" w:hAnsi="Times New Roman" w:cs="Times New Roman"/>
          <w:sz w:val="24"/>
          <w:szCs w:val="24"/>
        </w:rPr>
        <w:t>nstitutional</w:t>
      </w:r>
      <w:r w:rsidR="00C06CEB">
        <w:rPr>
          <w:rFonts w:ascii="Times New Roman" w:hAnsi="Times New Roman" w:cs="Times New Roman"/>
          <w:sz w:val="24"/>
          <w:szCs w:val="24"/>
        </w:rPr>
        <w:t>.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BD4C0A" w:rsidRPr="00327A54">
        <w:rPr>
          <w:rFonts w:ascii="Times New Roman" w:hAnsi="Times New Roman" w:cs="Times New Roman"/>
          <w:sz w:val="24"/>
          <w:szCs w:val="24"/>
        </w:rPr>
        <w:t>endowments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BD4C0A" w:rsidRPr="00327A54">
        <w:rPr>
          <w:rFonts w:ascii="Times New Roman" w:hAnsi="Times New Roman" w:cs="Times New Roman"/>
          <w:sz w:val="24"/>
          <w:szCs w:val="24"/>
        </w:rPr>
        <w:t>supremacy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to </w:t>
      </w:r>
      <w:r w:rsidR="00815251" w:rsidRPr="00327A54">
        <w:rPr>
          <w:rFonts w:ascii="Times New Roman" w:hAnsi="Times New Roman" w:cs="Times New Roman"/>
          <w:sz w:val="24"/>
          <w:szCs w:val="24"/>
        </w:rPr>
        <w:t>Co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ngress, </w:t>
      </w:r>
      <w:r w:rsidR="00BD4C0A" w:rsidRPr="00327A54">
        <w:rPr>
          <w:rFonts w:ascii="Times New Roman" w:hAnsi="Times New Roman" w:cs="Times New Roman"/>
          <w:sz w:val="24"/>
          <w:szCs w:val="24"/>
        </w:rPr>
        <w:t>while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4C0A" w:rsidRPr="00327A54">
        <w:rPr>
          <w:rFonts w:ascii="Times New Roman" w:hAnsi="Times New Roman" w:cs="Times New Roman"/>
          <w:sz w:val="24"/>
          <w:szCs w:val="24"/>
        </w:rPr>
        <w:t>national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laws were </w:t>
      </w:r>
      <w:r w:rsidR="00BD4C0A" w:rsidRPr="00327A54">
        <w:rPr>
          <w:rFonts w:ascii="Times New Roman" w:hAnsi="Times New Roman" w:cs="Times New Roman"/>
          <w:sz w:val="24"/>
          <w:szCs w:val="24"/>
        </w:rPr>
        <w:t xml:space="preserve">hanged 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out </w:t>
      </w:r>
      <w:r w:rsidR="00BD4C0A" w:rsidRPr="00327A54">
        <w:rPr>
          <w:rFonts w:ascii="Times New Roman" w:hAnsi="Times New Roman" w:cs="Times New Roman"/>
          <w:sz w:val="24"/>
          <w:szCs w:val="24"/>
        </w:rPr>
        <w:t>mostly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as </w:t>
      </w:r>
      <w:r w:rsidR="00BD4C0A" w:rsidRPr="00327A54">
        <w:rPr>
          <w:rFonts w:ascii="Times New Roman" w:hAnsi="Times New Roman" w:cs="Times New Roman"/>
          <w:sz w:val="24"/>
          <w:szCs w:val="24"/>
        </w:rPr>
        <w:t>desecrations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815251" w:rsidRPr="00327A54">
        <w:rPr>
          <w:rFonts w:ascii="Times New Roman" w:hAnsi="Times New Roman" w:cs="Times New Roman"/>
          <w:sz w:val="24"/>
          <w:szCs w:val="24"/>
        </w:rPr>
        <w:t>e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conomic </w:t>
      </w:r>
      <w:r w:rsidR="00BD4C0A" w:rsidRPr="00327A54">
        <w:rPr>
          <w:rFonts w:ascii="Times New Roman" w:hAnsi="Times New Roman" w:cs="Times New Roman"/>
          <w:sz w:val="24"/>
          <w:szCs w:val="24"/>
        </w:rPr>
        <w:t>privileges sheltered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4C0A" w:rsidRPr="00327A54">
        <w:rPr>
          <w:rFonts w:ascii="Times New Roman" w:hAnsi="Times New Roman" w:cs="Times New Roman"/>
          <w:sz w:val="24"/>
          <w:szCs w:val="24"/>
        </w:rPr>
        <w:t xml:space="preserve">under 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815251" w:rsidRPr="00327A54">
        <w:rPr>
          <w:rFonts w:ascii="Times New Roman" w:hAnsi="Times New Roman" w:cs="Times New Roman"/>
          <w:sz w:val="24"/>
          <w:szCs w:val="24"/>
        </w:rPr>
        <w:t>Fourteenth Amendment</w:t>
      </w:r>
      <w:r w:rsidR="003E6CCB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4C0A" w:rsidRPr="00327A54">
        <w:rPr>
          <w:rFonts w:ascii="Times New Roman" w:hAnsi="Times New Roman" w:cs="Times New Roman"/>
          <w:sz w:val="24"/>
          <w:szCs w:val="24"/>
        </w:rPr>
        <w:t xml:space="preserve">when </w:t>
      </w:r>
      <w:r w:rsidR="003E6CCB" w:rsidRPr="00327A54">
        <w:rPr>
          <w:rFonts w:ascii="Times New Roman" w:hAnsi="Times New Roman" w:cs="Times New Roman"/>
          <w:sz w:val="24"/>
          <w:szCs w:val="24"/>
        </w:rPr>
        <w:t xml:space="preserve">the courts become </w:t>
      </w:r>
      <w:r w:rsidR="00DC483D" w:rsidRPr="00327A54">
        <w:rPr>
          <w:rFonts w:ascii="Times New Roman" w:hAnsi="Times New Roman" w:cs="Times New Roman"/>
          <w:sz w:val="24"/>
          <w:szCs w:val="24"/>
        </w:rPr>
        <w:t>antagonistic</w:t>
      </w:r>
      <w:r w:rsidR="003E6CCB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C06CEB">
        <w:rPr>
          <w:rFonts w:ascii="Times New Roman" w:hAnsi="Times New Roman" w:cs="Times New Roman"/>
          <w:sz w:val="24"/>
          <w:szCs w:val="24"/>
        </w:rPr>
        <w:t>Since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123D59" w:rsidRPr="00327A54">
        <w:rPr>
          <w:rFonts w:ascii="Times New Roman" w:hAnsi="Times New Roman" w:cs="Times New Roman"/>
          <w:sz w:val="24"/>
          <w:szCs w:val="24"/>
        </w:rPr>
        <w:t>1937</w:t>
      </w:r>
      <w:r w:rsidR="00DC483D" w:rsidRPr="00327A54">
        <w:rPr>
          <w:rFonts w:ascii="Times New Roman" w:hAnsi="Times New Roman" w:cs="Times New Roman"/>
          <w:sz w:val="24"/>
          <w:szCs w:val="24"/>
        </w:rPr>
        <w:t>,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the Supreme 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tribunal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has </w:t>
      </w:r>
      <w:r w:rsidR="00DC483D" w:rsidRPr="00327A54">
        <w:rPr>
          <w:rFonts w:ascii="Times New Roman" w:hAnsi="Times New Roman" w:cs="Times New Roman"/>
          <w:sz w:val="24"/>
          <w:szCs w:val="24"/>
        </w:rPr>
        <w:t>concentrated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on civil 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rights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concerns </w:t>
      </w:r>
      <w:r w:rsidR="00C06CEB">
        <w:rPr>
          <w:rFonts w:ascii="Times New Roman" w:hAnsi="Times New Roman" w:cs="Times New Roman"/>
          <w:sz w:val="24"/>
          <w:szCs w:val="24"/>
        </w:rPr>
        <w:t>specifically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, the constitutional </w:t>
      </w:r>
      <w:r w:rsidR="00DC483D" w:rsidRPr="00327A54">
        <w:rPr>
          <w:rFonts w:ascii="Times New Roman" w:hAnsi="Times New Roman" w:cs="Times New Roman"/>
          <w:sz w:val="24"/>
          <w:szCs w:val="24"/>
        </w:rPr>
        <w:t>pledges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DC483D" w:rsidRPr="00327A54">
        <w:rPr>
          <w:rFonts w:ascii="Times New Roman" w:hAnsi="Times New Roman" w:cs="Times New Roman"/>
          <w:sz w:val="24"/>
          <w:szCs w:val="24"/>
        </w:rPr>
        <w:t>liberty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religion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and </w:t>
      </w:r>
      <w:r w:rsidR="00123D59" w:rsidRPr="00327A54">
        <w:rPr>
          <w:rFonts w:ascii="Times New Roman" w:hAnsi="Times New Roman" w:cs="Times New Roman"/>
          <w:sz w:val="24"/>
          <w:szCs w:val="24"/>
        </w:rPr>
        <w:t>freed</w:t>
      </w:r>
      <w:r w:rsidR="00123D59" w:rsidRPr="00327A54">
        <w:rPr>
          <w:rFonts w:ascii="Times New Roman" w:hAnsi="Times New Roman" w:cs="Times New Roman"/>
          <w:sz w:val="24"/>
          <w:szCs w:val="24"/>
        </w:rPr>
        <w:t>om of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 expression. </w:t>
      </w:r>
      <w:r w:rsidR="00BD5B42" w:rsidRPr="00327A54">
        <w:rPr>
          <w:rFonts w:ascii="Times New Roman" w:hAnsi="Times New Roman" w:cs="Times New Roman"/>
          <w:sz w:val="24"/>
          <w:szCs w:val="24"/>
        </w:rPr>
        <w:t>Conversely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, </w:t>
      </w:r>
      <w:r w:rsidR="00BD5B42" w:rsidRPr="00327A54">
        <w:rPr>
          <w:rFonts w:ascii="Times New Roman" w:hAnsi="Times New Roman" w:cs="Times New Roman"/>
          <w:sz w:val="24"/>
          <w:szCs w:val="24"/>
        </w:rPr>
        <w:t>a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5B42" w:rsidRPr="00327A54">
        <w:rPr>
          <w:rFonts w:ascii="Times New Roman" w:hAnsi="Times New Roman" w:cs="Times New Roman"/>
          <w:sz w:val="24"/>
          <w:szCs w:val="24"/>
        </w:rPr>
        <w:t>growing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conflicts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have </w:t>
      </w:r>
      <w:r w:rsidR="00C06CEB">
        <w:rPr>
          <w:rFonts w:ascii="Times New Roman" w:hAnsi="Times New Roman" w:cs="Times New Roman"/>
          <w:sz w:val="24"/>
          <w:szCs w:val="24"/>
        </w:rPr>
        <w:t xml:space="preserve">been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solved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with </w:t>
      </w:r>
      <w:r w:rsidR="00BD5B42" w:rsidRPr="00327A54">
        <w:rPr>
          <w:rFonts w:ascii="Times New Roman" w:hAnsi="Times New Roman" w:cs="Times New Roman"/>
          <w:sz w:val="24"/>
          <w:szCs w:val="24"/>
        </w:rPr>
        <w:t>bureaucratic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entitlements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of </w:t>
      </w:r>
      <w:r w:rsidR="00BD5B42" w:rsidRPr="00327A54">
        <w:rPr>
          <w:rFonts w:ascii="Times New Roman" w:hAnsi="Times New Roman" w:cs="Times New Roman"/>
          <w:sz w:val="24"/>
          <w:szCs w:val="24"/>
        </w:rPr>
        <w:t>illegitimate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defendants. Finally, the </w:t>
      </w:r>
      <w:r w:rsidR="00BD5B42" w:rsidRPr="00327A54">
        <w:rPr>
          <w:rFonts w:ascii="Times New Roman" w:hAnsi="Times New Roman" w:cs="Times New Roman"/>
          <w:sz w:val="24"/>
          <w:szCs w:val="24"/>
        </w:rPr>
        <w:t>Law court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has </w:t>
      </w:r>
      <w:r w:rsidR="00BD5B42" w:rsidRPr="00327A54">
        <w:rPr>
          <w:rFonts w:ascii="Times New Roman" w:hAnsi="Times New Roman" w:cs="Times New Roman"/>
          <w:sz w:val="24"/>
          <w:szCs w:val="24"/>
        </w:rPr>
        <w:t>agreed</w:t>
      </w:r>
      <w:r w:rsidR="00C06CEB">
        <w:rPr>
          <w:rFonts w:ascii="Times New Roman" w:hAnsi="Times New Roman" w:cs="Times New Roman"/>
          <w:sz w:val="24"/>
          <w:szCs w:val="24"/>
        </w:rPr>
        <w:t xml:space="preserve"> on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 many conflicts regarding </w:t>
      </w:r>
      <w:r w:rsidR="00123D59" w:rsidRPr="00327A54">
        <w:rPr>
          <w:rFonts w:ascii="Times New Roman" w:hAnsi="Times New Roman" w:cs="Times New Roman"/>
          <w:sz w:val="24"/>
          <w:szCs w:val="24"/>
        </w:rPr>
        <w:t>equal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treatment by the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state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of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racial </w:t>
      </w:r>
      <w:r w:rsidR="00BD5B42" w:rsidRPr="00327A54">
        <w:rPr>
          <w:rFonts w:ascii="Times New Roman" w:hAnsi="Times New Roman" w:cs="Times New Roman"/>
          <w:sz w:val="24"/>
          <w:szCs w:val="24"/>
        </w:rPr>
        <w:t>subgroups</w:t>
      </w:r>
      <w:r w:rsidR="00C06CEB">
        <w:rPr>
          <w:rFonts w:ascii="Times New Roman" w:hAnsi="Times New Roman" w:cs="Times New Roman"/>
          <w:sz w:val="24"/>
          <w:szCs w:val="24"/>
        </w:rPr>
        <w:t>,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including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other disadvantaged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individuals. </w:t>
      </w: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6BC5" w:rsidRPr="00327A54" w:rsidRDefault="009F6BC5" w:rsidP="00C976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References</w:t>
      </w:r>
    </w:p>
    <w:p w:rsidR="00C97625" w:rsidRPr="00327A54" w:rsidRDefault="00C97625" w:rsidP="00C97625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Bernat, F. P., Curtis, C., &amp; Davalos, R. (2020). Weber and Judicial Legitimacy: A Critical Analysis of the US Supreme Court Immigration Cases Nielsen v. Preap (2019) and Barton v. Barr (2020). </w:t>
      </w:r>
      <w:r w:rsidRPr="00327A54">
        <w:rPr>
          <w:rFonts w:ascii="Times New Roman" w:hAnsi="Times New Roman" w:cs="Times New Roman"/>
          <w:i/>
          <w:sz w:val="24"/>
          <w:szCs w:val="24"/>
        </w:rPr>
        <w:t>Journal of Criminal Justice and Law.</w:t>
      </w:r>
    </w:p>
    <w:p w:rsidR="00C97625" w:rsidRPr="00327A54" w:rsidRDefault="00C97625" w:rsidP="00C976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Jackson, V. C. (2018). Congressional Standing to Sue: The Role of Courts and Congress in US Constitutional Democracy. Ind. LJ, 93, 845.</w:t>
      </w:r>
    </w:p>
    <w:p w:rsidR="00C97625" w:rsidRPr="00327A54" w:rsidRDefault="00C97625" w:rsidP="00C976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Kaufman, R. R., &amp; Haggard, S. (2019). </w:t>
      </w:r>
      <w:r w:rsidR="00C06CEB">
        <w:rPr>
          <w:rFonts w:ascii="Times New Roman" w:hAnsi="Times New Roman" w:cs="Times New Roman"/>
          <w:sz w:val="24"/>
          <w:szCs w:val="24"/>
        </w:rPr>
        <w:t>The d</w:t>
      </w:r>
      <w:r w:rsidRPr="00327A54">
        <w:rPr>
          <w:rFonts w:ascii="Times New Roman" w:hAnsi="Times New Roman" w:cs="Times New Roman"/>
          <w:sz w:val="24"/>
          <w:szCs w:val="24"/>
        </w:rPr>
        <w:t xml:space="preserve">emocratic decline in the United States: What can we learn from middle-income backsliding?. </w:t>
      </w:r>
      <w:r w:rsidRPr="00C97625">
        <w:rPr>
          <w:rFonts w:ascii="Times New Roman" w:hAnsi="Times New Roman" w:cs="Times New Roman"/>
          <w:i/>
          <w:sz w:val="24"/>
          <w:szCs w:val="24"/>
        </w:rPr>
        <w:t>Perspectives on Politics,</w:t>
      </w:r>
      <w:r w:rsidRPr="00327A54">
        <w:rPr>
          <w:rFonts w:ascii="Times New Roman" w:hAnsi="Times New Roman" w:cs="Times New Roman"/>
          <w:sz w:val="24"/>
          <w:szCs w:val="24"/>
        </w:rPr>
        <w:t xml:space="preserve"> 17(2), 417-432.</w:t>
      </w:r>
    </w:p>
    <w:p w:rsidR="00C97625" w:rsidRPr="00327A54" w:rsidRDefault="00C97625" w:rsidP="00C976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Nelson, M. J., &amp; Uribe-McGuire, A. (2017). Opportunity and Overrides: The Effect of Institutional Public Support on Congressional Overrides of Supreme Court Decisions. </w:t>
      </w:r>
      <w:r w:rsidRPr="00327A54">
        <w:rPr>
          <w:rFonts w:ascii="Times New Roman" w:hAnsi="Times New Roman" w:cs="Times New Roman"/>
          <w:i/>
          <w:sz w:val="24"/>
          <w:szCs w:val="24"/>
        </w:rPr>
        <w:t>Political Research Quarterly</w:t>
      </w:r>
      <w:r w:rsidRPr="00327A54">
        <w:rPr>
          <w:rFonts w:ascii="Times New Roman" w:hAnsi="Times New Roman" w:cs="Times New Roman"/>
          <w:sz w:val="24"/>
          <w:szCs w:val="24"/>
        </w:rPr>
        <w:t>, 70(3), 632-643.</w:t>
      </w:r>
    </w:p>
    <w:sectPr w:rsidR="00C97625" w:rsidRPr="00327A54" w:rsidSect="00327A5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372" w:rsidRDefault="007C4372" w:rsidP="00327A54">
      <w:pPr>
        <w:spacing w:after="0" w:line="240" w:lineRule="auto"/>
      </w:pPr>
      <w:r>
        <w:separator/>
      </w:r>
    </w:p>
  </w:endnote>
  <w:endnote w:type="continuationSeparator" w:id="0">
    <w:p w:rsidR="007C4372" w:rsidRDefault="007C4372" w:rsidP="0032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372" w:rsidRDefault="007C4372" w:rsidP="00327A54">
      <w:pPr>
        <w:spacing w:after="0" w:line="240" w:lineRule="auto"/>
      </w:pPr>
      <w:r>
        <w:separator/>
      </w:r>
    </w:p>
  </w:footnote>
  <w:footnote w:type="continuationSeparator" w:id="0">
    <w:p w:rsidR="007C4372" w:rsidRDefault="007C4372" w:rsidP="0032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625" w:rsidRPr="00C97625" w:rsidRDefault="00C97625" w:rsidP="00C9762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97625">
      <w:rPr>
        <w:rFonts w:ascii="Times New Roman" w:hAnsi="Times New Roman" w:cs="Times New Roman"/>
        <w:sz w:val="24"/>
        <w:szCs w:val="24"/>
      </w:rPr>
      <w:t>ROLE OF THE CONGRESS IN JUDICIAL ADVANCEMENT</w:t>
    </w:r>
    <w:r>
      <w:rPr>
        <w:rFonts w:ascii="Times New Roman" w:hAnsi="Times New Roman" w:cs="Times New Roman"/>
        <w:sz w:val="24"/>
        <w:szCs w:val="24"/>
      </w:rPr>
      <w:tab/>
    </w:r>
    <w:r w:rsidRPr="00C97625">
      <w:rPr>
        <w:rFonts w:ascii="Times New Roman" w:hAnsi="Times New Roman" w:cs="Times New Roman"/>
        <w:sz w:val="24"/>
        <w:szCs w:val="24"/>
      </w:rPr>
      <w:fldChar w:fldCharType="begin"/>
    </w:r>
    <w:r w:rsidRPr="00C9762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97625">
      <w:rPr>
        <w:rFonts w:ascii="Times New Roman" w:hAnsi="Times New Roman" w:cs="Times New Roman"/>
        <w:sz w:val="24"/>
        <w:szCs w:val="24"/>
      </w:rPr>
      <w:fldChar w:fldCharType="separate"/>
    </w:r>
    <w:r w:rsidR="003B4417">
      <w:rPr>
        <w:rFonts w:ascii="Times New Roman" w:hAnsi="Times New Roman" w:cs="Times New Roman"/>
        <w:noProof/>
        <w:sz w:val="24"/>
        <w:szCs w:val="24"/>
      </w:rPr>
      <w:t>3</w:t>
    </w:r>
    <w:r w:rsidRPr="00C9762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A54" w:rsidRPr="00327A54" w:rsidRDefault="00327A54" w:rsidP="00327A5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27A54">
      <w:rPr>
        <w:rFonts w:ascii="Times New Roman" w:hAnsi="Times New Roman" w:cs="Times New Roman"/>
        <w:sz w:val="24"/>
        <w:szCs w:val="24"/>
      </w:rPr>
      <w:t>Running Head: ROLE OF THE CONGRESS IN JUDICIAL ADVANCEMENT</w:t>
    </w:r>
    <w:r>
      <w:rPr>
        <w:rFonts w:ascii="Times New Roman" w:hAnsi="Times New Roman" w:cs="Times New Roman"/>
        <w:sz w:val="24"/>
        <w:szCs w:val="24"/>
      </w:rPr>
      <w:tab/>
    </w:r>
    <w:r w:rsidRPr="00327A54">
      <w:rPr>
        <w:rFonts w:ascii="Times New Roman" w:hAnsi="Times New Roman" w:cs="Times New Roman"/>
        <w:sz w:val="24"/>
        <w:szCs w:val="24"/>
      </w:rPr>
      <w:fldChar w:fldCharType="begin"/>
    </w:r>
    <w:r w:rsidRPr="00327A5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27A54">
      <w:rPr>
        <w:rFonts w:ascii="Times New Roman" w:hAnsi="Times New Roman" w:cs="Times New Roman"/>
        <w:sz w:val="24"/>
        <w:szCs w:val="24"/>
      </w:rPr>
      <w:fldChar w:fldCharType="separate"/>
    </w:r>
    <w:r w:rsidR="007C4372">
      <w:rPr>
        <w:rFonts w:ascii="Times New Roman" w:hAnsi="Times New Roman" w:cs="Times New Roman"/>
        <w:noProof/>
        <w:sz w:val="24"/>
        <w:szCs w:val="24"/>
      </w:rPr>
      <w:t>1</w:t>
    </w:r>
    <w:r w:rsidRPr="00327A5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zMTM0NbAwAiMlHaXg1OLizPw8kALDWgDoKCvELAAAAA=="/>
  </w:docVars>
  <w:rsids>
    <w:rsidRoot w:val="00307BBE"/>
    <w:rsid w:val="0004661D"/>
    <w:rsid w:val="000619EC"/>
    <w:rsid w:val="00093CB4"/>
    <w:rsid w:val="000B07E9"/>
    <w:rsid w:val="000F032E"/>
    <w:rsid w:val="00123D59"/>
    <w:rsid w:val="001404B6"/>
    <w:rsid w:val="00177C2A"/>
    <w:rsid w:val="00197449"/>
    <w:rsid w:val="001A02F8"/>
    <w:rsid w:val="002030A8"/>
    <w:rsid w:val="002B6648"/>
    <w:rsid w:val="00307BBE"/>
    <w:rsid w:val="003242FE"/>
    <w:rsid w:val="00327A54"/>
    <w:rsid w:val="00333390"/>
    <w:rsid w:val="00374865"/>
    <w:rsid w:val="003751E5"/>
    <w:rsid w:val="00395A3F"/>
    <w:rsid w:val="003B4417"/>
    <w:rsid w:val="003E6CCB"/>
    <w:rsid w:val="00414609"/>
    <w:rsid w:val="0048613D"/>
    <w:rsid w:val="004B09A1"/>
    <w:rsid w:val="005052E6"/>
    <w:rsid w:val="0050712F"/>
    <w:rsid w:val="00516D30"/>
    <w:rsid w:val="006261AC"/>
    <w:rsid w:val="006C7BE4"/>
    <w:rsid w:val="007321E9"/>
    <w:rsid w:val="0073691B"/>
    <w:rsid w:val="007C4372"/>
    <w:rsid w:val="00811405"/>
    <w:rsid w:val="00815251"/>
    <w:rsid w:val="00820387"/>
    <w:rsid w:val="00836BB1"/>
    <w:rsid w:val="008A06ED"/>
    <w:rsid w:val="009B6813"/>
    <w:rsid w:val="009E05B3"/>
    <w:rsid w:val="009F4DB6"/>
    <w:rsid w:val="009F6BC5"/>
    <w:rsid w:val="00A255CD"/>
    <w:rsid w:val="00AB709D"/>
    <w:rsid w:val="00B73FDD"/>
    <w:rsid w:val="00BC3A27"/>
    <w:rsid w:val="00BC53D8"/>
    <w:rsid w:val="00BD4C0A"/>
    <w:rsid w:val="00BD5B42"/>
    <w:rsid w:val="00C06CEB"/>
    <w:rsid w:val="00C97625"/>
    <w:rsid w:val="00CD0226"/>
    <w:rsid w:val="00D0310C"/>
    <w:rsid w:val="00D24FED"/>
    <w:rsid w:val="00D42AA9"/>
    <w:rsid w:val="00DC483D"/>
    <w:rsid w:val="00DC5BBC"/>
    <w:rsid w:val="00DD5CC3"/>
    <w:rsid w:val="00E0086C"/>
    <w:rsid w:val="00E22F6C"/>
    <w:rsid w:val="00E83EB0"/>
    <w:rsid w:val="00F20022"/>
    <w:rsid w:val="00FD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54"/>
  </w:style>
  <w:style w:type="paragraph" w:styleId="Footer">
    <w:name w:val="footer"/>
    <w:basedOn w:val="Normal"/>
    <w:link w:val="FooterChar"/>
    <w:uiPriority w:val="99"/>
    <w:unhideWhenUsed/>
    <w:rsid w:val="0032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54"/>
  </w:style>
  <w:style w:type="paragraph" w:styleId="Footer">
    <w:name w:val="footer"/>
    <w:basedOn w:val="Normal"/>
    <w:link w:val="FooterChar"/>
    <w:uiPriority w:val="99"/>
    <w:unhideWhenUsed/>
    <w:rsid w:val="0032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dcterms:created xsi:type="dcterms:W3CDTF">2021-02-01T07:43:00Z</dcterms:created>
  <dcterms:modified xsi:type="dcterms:W3CDTF">2021-02-01T09:51:00Z</dcterms:modified>
</cp:coreProperties>
</file>